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C5C" w:rsidRDefault="00053C5C" w:rsidP="00053C5C">
      <w:pPr>
        <w:snapToGrid w:val="0"/>
        <w:spacing w:line="600" w:lineRule="exact"/>
        <w:rPr>
          <w:rFonts w:ascii="Times New Roman" w:eastAsia="仿宋_GB2312" w:hAnsi="Times New Roman"/>
          <w:color w:val="000000"/>
          <w:sz w:val="32"/>
          <w:szCs w:val="32"/>
        </w:rPr>
      </w:pPr>
      <w:bookmarkStart w:id="0" w:name="_GoBack"/>
      <w:bookmarkEnd w:id="0"/>
      <w:r>
        <w:rPr>
          <w:rFonts w:ascii="Times New Roman" w:eastAsia="仿宋_GB2312" w:hAnsi="Times New Roman"/>
          <w:color w:val="000000"/>
          <w:sz w:val="32"/>
          <w:szCs w:val="32"/>
        </w:rPr>
        <w:t>附件</w:t>
      </w:r>
      <w:r>
        <w:rPr>
          <w:rFonts w:ascii="Times New Roman" w:eastAsia="仿宋_GB2312" w:hAnsi="Times New Roman"/>
          <w:color w:val="000000"/>
          <w:sz w:val="32"/>
          <w:szCs w:val="32"/>
        </w:rPr>
        <w:t>2</w:t>
      </w:r>
      <w:r>
        <w:rPr>
          <w:rFonts w:ascii="Times New Roman" w:eastAsia="仿宋_GB2312" w:hAnsi="Times New Roman"/>
          <w:color w:val="000000"/>
          <w:sz w:val="32"/>
          <w:szCs w:val="32"/>
        </w:rPr>
        <w:t>：</w:t>
      </w:r>
    </w:p>
    <w:p w:rsidR="00053C5C" w:rsidRDefault="00053C5C" w:rsidP="00053C5C">
      <w:pPr>
        <w:snapToGrid w:val="0"/>
        <w:spacing w:line="600" w:lineRule="exact"/>
        <w:rPr>
          <w:rFonts w:ascii="Times New Roman" w:eastAsia="仿宋_GB2312" w:hAnsi="Times New Roman"/>
          <w:color w:val="000000"/>
          <w:szCs w:val="24"/>
        </w:rPr>
      </w:pPr>
    </w:p>
    <w:p w:rsidR="00053C5C" w:rsidRDefault="00053C5C" w:rsidP="00053C5C">
      <w:pPr>
        <w:spacing w:line="600" w:lineRule="exact"/>
        <w:ind w:firstLine="420"/>
        <w:jc w:val="center"/>
        <w:rPr>
          <w:rFonts w:ascii="方正小标宋简体" w:eastAsia="方正小标宋简体" w:hAnsi="华文中宋"/>
          <w:b/>
          <w:bCs/>
          <w:sz w:val="36"/>
          <w:szCs w:val="36"/>
        </w:rPr>
      </w:pPr>
      <w:r>
        <w:rPr>
          <w:rFonts w:ascii="方正小标宋简体" w:eastAsia="方正小标宋简体" w:hAnsi="华文中宋" w:hint="eastAsia"/>
          <w:bCs/>
          <w:sz w:val="36"/>
          <w:szCs w:val="36"/>
        </w:rPr>
        <w:t>2017年科普宣传周活动情况统计表（一）</w:t>
      </w:r>
    </w:p>
    <w:p w:rsidR="00053C5C" w:rsidRPr="00053C5C" w:rsidRDefault="00053C5C" w:rsidP="00053C5C">
      <w:pPr>
        <w:spacing w:line="600" w:lineRule="exact"/>
        <w:rPr>
          <w:rFonts w:ascii="仿宋_GB2312" w:eastAsia="仿宋_GB2312" w:hAnsi="宋体"/>
          <w:color w:val="000000"/>
          <w:kern w:val="0"/>
          <w:sz w:val="36"/>
          <w:szCs w:val="36"/>
        </w:rPr>
      </w:pPr>
    </w:p>
    <w:p w:rsidR="00053C5C" w:rsidRDefault="00053C5C" w:rsidP="00053C5C">
      <w:pPr>
        <w:spacing w:line="600" w:lineRule="exact"/>
        <w:rPr>
          <w:rFonts w:ascii="仿宋_GB2312" w:eastAsia="仿宋_GB2312" w:hAnsi="Times New Roman"/>
          <w:color w:val="000000"/>
          <w:kern w:val="0"/>
          <w:sz w:val="32"/>
          <w:szCs w:val="32"/>
        </w:rPr>
      </w:pP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项目名称：</w:t>
      </w:r>
      <w:r w:rsidR="00604F98"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健康中国  科普助力</w:t>
      </w: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 xml:space="preserve"> </w:t>
      </w:r>
    </w:p>
    <w:p w:rsidR="00053C5C" w:rsidRDefault="00053C5C" w:rsidP="00053C5C">
      <w:pPr>
        <w:spacing w:line="600" w:lineRule="exact"/>
        <w:rPr>
          <w:rFonts w:ascii="仿宋_GB2312" w:eastAsia="仿宋_GB2312" w:hAnsi="Times New Roman"/>
          <w:color w:val="000000"/>
          <w:kern w:val="0"/>
          <w:sz w:val="32"/>
          <w:szCs w:val="32"/>
        </w:rPr>
      </w:pP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主管部门：</w:t>
      </w:r>
      <w:r w:rsidR="00604F98"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江苏省科协技术协会</w:t>
      </w:r>
    </w:p>
    <w:p w:rsidR="00053C5C" w:rsidRDefault="00053C5C" w:rsidP="00053C5C">
      <w:pPr>
        <w:spacing w:line="600" w:lineRule="exact"/>
        <w:rPr>
          <w:rFonts w:ascii="仿宋_GB2312" w:eastAsia="仿宋_GB2312" w:hAnsi="Times New Roman"/>
          <w:color w:val="000000"/>
          <w:kern w:val="0"/>
          <w:sz w:val="32"/>
          <w:szCs w:val="32"/>
        </w:rPr>
      </w:pP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主办单位：</w:t>
      </w:r>
      <w:r w:rsidR="00604F98"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江苏省护理学会</w:t>
      </w:r>
    </w:p>
    <w:p w:rsidR="00053C5C" w:rsidRDefault="00053C5C" w:rsidP="00053C5C">
      <w:pPr>
        <w:spacing w:line="600" w:lineRule="exact"/>
        <w:rPr>
          <w:rFonts w:ascii="仿宋_GB2312" w:eastAsia="仿宋_GB2312" w:hAnsi="Times New Roman"/>
          <w:color w:val="000000"/>
          <w:kern w:val="0"/>
          <w:sz w:val="32"/>
          <w:szCs w:val="32"/>
        </w:rPr>
      </w:pP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承办单位：</w:t>
      </w:r>
      <w:r w:rsidR="00604F98"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淮安市护理学会</w:t>
      </w:r>
    </w:p>
    <w:p w:rsidR="00053C5C" w:rsidRDefault="00053C5C" w:rsidP="00053C5C">
      <w:pPr>
        <w:spacing w:line="600" w:lineRule="exact"/>
        <w:rPr>
          <w:rFonts w:ascii="仿宋_GB2312" w:eastAsia="仿宋_GB2312" w:hAnsi="Times New Roman"/>
          <w:color w:val="000000"/>
          <w:kern w:val="0"/>
          <w:sz w:val="32"/>
          <w:szCs w:val="32"/>
        </w:rPr>
      </w:pP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举办地点：</w:t>
      </w:r>
      <w:r w:rsidR="00604F98"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学校、社区、军营、企业等</w:t>
      </w:r>
    </w:p>
    <w:p w:rsidR="00053C5C" w:rsidRDefault="00053C5C" w:rsidP="00053C5C">
      <w:pPr>
        <w:spacing w:line="600" w:lineRule="exact"/>
        <w:rPr>
          <w:rFonts w:ascii="仿宋_GB2312" w:eastAsia="仿宋_GB2312" w:hAnsi="Times New Roman"/>
          <w:color w:val="000000"/>
          <w:kern w:val="0"/>
          <w:sz w:val="32"/>
          <w:szCs w:val="32"/>
        </w:rPr>
      </w:pP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举办时间：</w:t>
      </w:r>
      <w:r w:rsidR="00604F98"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2017年5月8日-27日</w:t>
      </w:r>
    </w:p>
    <w:p w:rsidR="00053C5C" w:rsidRDefault="00053C5C" w:rsidP="00053C5C">
      <w:pPr>
        <w:spacing w:line="600" w:lineRule="exact"/>
        <w:rPr>
          <w:rFonts w:ascii="仿宋_GB2312" w:eastAsia="仿宋_GB2312" w:hAnsi="Times New Roman"/>
          <w:color w:val="000000"/>
          <w:kern w:val="0"/>
          <w:sz w:val="32"/>
          <w:szCs w:val="32"/>
        </w:rPr>
      </w:pP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 xml:space="preserve">联 系 人： </w:t>
      </w:r>
    </w:p>
    <w:p w:rsidR="00053C5C" w:rsidRDefault="00053C5C" w:rsidP="00053C5C">
      <w:pPr>
        <w:spacing w:line="600" w:lineRule="exact"/>
        <w:rPr>
          <w:rFonts w:ascii="仿宋_GB2312" w:eastAsia="仿宋_GB2312" w:hAnsi="Times New Roman"/>
          <w:color w:val="000000"/>
          <w:kern w:val="0"/>
          <w:sz w:val="32"/>
          <w:szCs w:val="32"/>
        </w:rPr>
      </w:pP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联系电话/手机：</w:t>
      </w:r>
    </w:p>
    <w:p w:rsidR="00053C5C" w:rsidRDefault="00053C5C" w:rsidP="00053C5C">
      <w:pPr>
        <w:spacing w:line="600" w:lineRule="exact"/>
        <w:rPr>
          <w:rFonts w:ascii="仿宋_GB2312" w:eastAsia="仿宋_GB2312" w:hAnsi="Times New Roman"/>
          <w:color w:val="000000"/>
          <w:kern w:val="0"/>
          <w:sz w:val="32"/>
          <w:szCs w:val="32"/>
        </w:rPr>
      </w:pPr>
      <w:r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项目简介：</w:t>
      </w:r>
    </w:p>
    <w:p w:rsidR="00AD5371" w:rsidRPr="00673A57" w:rsidRDefault="00AD5371" w:rsidP="00AD5371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673A57">
        <w:rPr>
          <w:rFonts w:ascii="仿宋_GB2312" w:eastAsia="仿宋_GB2312" w:hint="eastAsia"/>
          <w:sz w:val="32"/>
          <w:szCs w:val="32"/>
        </w:rPr>
        <w:t>随着生活压力的增大和社会节奏的加快，每年发生猝死的人数呈上升和年轻化趋势。据统计，我国心脏猝死的发生率为41.84／10万人，每年大约有54.4万人发生心脏猝死，每分钟约有2人发生心脏性猝死，且大多发生在院外，如公共场所、家中等。心脏骤停后，患者将在4-6分钟内开始发生不可逆的脑损伤，经过数分钟过渡到生物学死亡，立即实施正确的心肺复苏，是避免生物学死亡的关键。因此，全民普及心肺复苏技能对于现场挽救患者生命有着极其重要的意义。</w:t>
      </w:r>
    </w:p>
    <w:p w:rsidR="008304C2" w:rsidRDefault="008304C2" w:rsidP="00053C5C">
      <w:pPr>
        <w:spacing w:line="600" w:lineRule="exact"/>
        <w:rPr>
          <w:rFonts w:ascii="仿宋_GB2312" w:eastAsia="仿宋_GB2312" w:hAnsi="Times New Roman"/>
          <w:color w:val="000000"/>
          <w:kern w:val="0"/>
          <w:sz w:val="32"/>
          <w:szCs w:val="32"/>
        </w:rPr>
      </w:pPr>
    </w:p>
    <w:p w:rsidR="008304C2" w:rsidRDefault="008304C2" w:rsidP="00AD5371">
      <w:pPr>
        <w:spacing w:line="600" w:lineRule="exact"/>
        <w:ind w:firstLineChars="200" w:firstLine="640"/>
        <w:rPr>
          <w:rFonts w:ascii="仿宋_GB2312" w:eastAsia="仿宋_GB2312" w:hAnsi="Times New Roman"/>
          <w:color w:val="000000"/>
          <w:kern w:val="0"/>
          <w:sz w:val="32"/>
          <w:szCs w:val="32"/>
        </w:rPr>
      </w:pPr>
      <w:r w:rsidRPr="00852FD0">
        <w:rPr>
          <w:rFonts w:ascii="仿宋_GB2312" w:eastAsia="仿宋_GB2312" w:hAnsi="Times New Roman"/>
          <w:color w:val="000000"/>
          <w:kern w:val="0"/>
          <w:sz w:val="32"/>
          <w:szCs w:val="32"/>
        </w:rPr>
        <w:lastRenderedPageBreak/>
        <w:t>在第106个国际护士节来临之际，为积极响应江苏省护理学会"健康中国，科普助力"的号召，弘扬南丁格尔精神</w:t>
      </w:r>
      <w:r w:rsidR="00AD5371"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，淮安市护理学会组织全市13家市直医院进行急救知识技能培训及健康宣教活动，各医院积极响应，</w:t>
      </w:r>
      <w:r w:rsidR="00EE56C3"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到</w:t>
      </w:r>
      <w:r w:rsidR="00095C7F"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企业</w:t>
      </w:r>
      <w:r w:rsidR="00EE56C3">
        <w:rPr>
          <w:rFonts w:ascii="仿宋_GB2312" w:eastAsia="仿宋_GB2312" w:hAnsi="Times New Roman" w:hint="eastAsia"/>
          <w:color w:val="000000"/>
          <w:kern w:val="0"/>
          <w:sz w:val="32"/>
          <w:szCs w:val="32"/>
        </w:rPr>
        <w:t>、学校、军营、社区等共计30余家单位、 6500余人次惠及了此次活动。</w:t>
      </w:r>
    </w:p>
    <w:p w:rsidR="00320622" w:rsidRDefault="00320622" w:rsidP="00320622">
      <w:pPr>
        <w:spacing w:line="600" w:lineRule="exac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419100</wp:posOffset>
            </wp:positionV>
            <wp:extent cx="2990215" cy="2246630"/>
            <wp:effectExtent l="19050" t="0" r="635" b="0"/>
            <wp:wrapTopAndBottom/>
            <wp:docPr id="21" name="图片 26" descr="http://static2.ivwen.com/users/13404978/26e8b9394cce46f59e49eecd24a19cf9.jpg-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tatic2.ivwen.com/users/13404978/26e8b9394cce46f59e49eecd24a19cf9.jpg-mobil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224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419100</wp:posOffset>
            </wp:positionV>
            <wp:extent cx="2990850" cy="2247900"/>
            <wp:effectExtent l="19050" t="0" r="0" b="0"/>
            <wp:wrapTopAndBottom/>
            <wp:docPr id="22" name="图片 11" descr="http://static2.ivwen.com/users/13404978/dd0a23afa7dc4d459597e9abccd81262.jpg-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atic2.ivwen.com/users/13404978/dd0a23afa7dc4d459597e9abccd81262.jpg-mobil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FF6" w:rsidRDefault="00320622" w:rsidP="00AD5371">
      <w:pPr>
        <w:spacing w:line="60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淮安市第一人民医院走进学校、进企业</w:t>
      </w:r>
    </w:p>
    <w:p w:rsidR="00F85FF6" w:rsidRDefault="00F85FF6" w:rsidP="00AD5371">
      <w:pPr>
        <w:spacing w:line="600" w:lineRule="exact"/>
        <w:rPr>
          <w:sz w:val="28"/>
          <w:szCs w:val="28"/>
        </w:rPr>
      </w:pPr>
    </w:p>
    <w:p w:rsidR="00F85FF6" w:rsidRDefault="00F85FF6" w:rsidP="00AD5371">
      <w:pPr>
        <w:spacing w:line="600" w:lineRule="exact"/>
        <w:rPr>
          <w:sz w:val="28"/>
          <w:szCs w:val="28"/>
        </w:rPr>
      </w:pPr>
    </w:p>
    <w:p w:rsidR="00F85FF6" w:rsidRDefault="00F85FF6" w:rsidP="00AD5371">
      <w:pPr>
        <w:spacing w:line="600" w:lineRule="exact"/>
        <w:rPr>
          <w:sz w:val="28"/>
          <w:szCs w:val="28"/>
        </w:rPr>
      </w:pPr>
    </w:p>
    <w:p w:rsidR="00F85FF6" w:rsidRDefault="00F85FF6" w:rsidP="00AD5371">
      <w:pPr>
        <w:spacing w:line="600" w:lineRule="exact"/>
        <w:rPr>
          <w:sz w:val="28"/>
          <w:szCs w:val="28"/>
        </w:rPr>
      </w:pPr>
    </w:p>
    <w:p w:rsidR="006D0B3D" w:rsidRDefault="006D0B3D" w:rsidP="00AD5371">
      <w:pPr>
        <w:spacing w:line="600" w:lineRule="exac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3952875</wp:posOffset>
            </wp:positionV>
            <wp:extent cx="5274310" cy="3514725"/>
            <wp:effectExtent l="19050" t="0" r="2540" b="0"/>
            <wp:wrapTopAndBottom/>
            <wp:docPr id="15" name="图片 2" descr="C:\Users\Administrator\Desktop\2017.5科普宣传活动汇总\淮安市妇幼保健院科普活动资料\淮安市妇幼保健院进学校指导CPR图片\淮安市妇幼保健院护士指导学生进行心肺复苏分组练习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7.5科普宣传活动汇总\淮安市妇幼保健院科普活动资料\淮安市妇幼保健院进学校指导CPR图片\淮安市妇幼保健院护士指导学生进行心肺复苏分组练习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-228600</wp:posOffset>
            </wp:positionV>
            <wp:extent cx="5274310" cy="3514725"/>
            <wp:effectExtent l="19050" t="0" r="2540" b="0"/>
            <wp:wrapTopAndBottom/>
            <wp:docPr id="14" name="图片 1" descr="C:\Users\Administrator\Desktop\2017.5科普宣传活动汇总\淮安市妇幼保健院科普活动资料\淮安市妇幼保健院进学校指导CPR图片\淮安市妇幼保健院护士指导学生进行心肺复苏分组练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7.5科普宣传活动汇总\淮安市妇幼保健院科普活动资料\淮安市妇幼保健院进学校指导CPR图片\淮安市妇幼保健院护士指导学生进行心肺复苏分组练习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0B3D" w:rsidRDefault="006D0B3D" w:rsidP="00AD5371">
      <w:pPr>
        <w:spacing w:line="60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淮安市妇幼保健院走进学校</w:t>
      </w:r>
    </w:p>
    <w:p w:rsidR="006D0B3D" w:rsidRDefault="006D0B3D" w:rsidP="00AD5371">
      <w:pPr>
        <w:spacing w:line="600" w:lineRule="exact"/>
        <w:rPr>
          <w:sz w:val="28"/>
          <w:szCs w:val="28"/>
        </w:rPr>
      </w:pPr>
    </w:p>
    <w:p w:rsidR="006D0B3D" w:rsidRDefault="006D0B3D" w:rsidP="00AD5371">
      <w:pPr>
        <w:spacing w:line="600" w:lineRule="exact"/>
        <w:rPr>
          <w:sz w:val="28"/>
          <w:szCs w:val="28"/>
        </w:rPr>
      </w:pPr>
    </w:p>
    <w:p w:rsidR="006D0B3D" w:rsidRDefault="00B22763" w:rsidP="00AD5371">
      <w:pPr>
        <w:spacing w:line="600" w:lineRule="exact"/>
        <w:rPr>
          <w:sz w:val="28"/>
          <w:szCs w:val="28"/>
        </w:rPr>
      </w:pPr>
      <w:r>
        <w:rPr>
          <w:rFonts w:hint="eastAsia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3286125</wp:posOffset>
            </wp:positionV>
            <wp:extent cx="2894965" cy="2390775"/>
            <wp:effectExtent l="19050" t="0" r="635" b="0"/>
            <wp:wrapTopAndBottom/>
            <wp:docPr id="18" name="图片 11" descr="IMG_2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14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3286125</wp:posOffset>
            </wp:positionV>
            <wp:extent cx="2914650" cy="2390775"/>
            <wp:effectExtent l="19050" t="0" r="0" b="0"/>
            <wp:wrapTopAndBottom/>
            <wp:docPr id="19" name="图片 2" descr="IMG_2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12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-3514725</wp:posOffset>
            </wp:positionV>
            <wp:extent cx="5095875" cy="3819525"/>
            <wp:effectExtent l="19050" t="0" r="9525" b="0"/>
            <wp:wrapTopAndBottom/>
            <wp:docPr id="17" name="图片 7" descr="IMG_7349(20170507-09033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IMG_7349(20170507-090331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95C7F">
        <w:rPr>
          <w:rFonts w:hint="eastAsia"/>
          <w:sz w:val="28"/>
          <w:szCs w:val="28"/>
        </w:rPr>
        <w:t>淮阴区人民医院进</w:t>
      </w:r>
      <w:r>
        <w:rPr>
          <w:rFonts w:hint="eastAsia"/>
          <w:sz w:val="28"/>
          <w:szCs w:val="28"/>
        </w:rPr>
        <w:t>社区</w:t>
      </w:r>
    </w:p>
    <w:p w:rsidR="00B22763" w:rsidRDefault="00EA30D8" w:rsidP="00AD5371">
      <w:pPr>
        <w:spacing w:line="600" w:lineRule="exac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2809875</wp:posOffset>
            </wp:positionV>
            <wp:extent cx="3251835" cy="2171700"/>
            <wp:effectExtent l="19050" t="0" r="5715" b="0"/>
            <wp:wrapSquare wrapText="bothSides"/>
            <wp:docPr id="24" name="图片 8" descr="义诊正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义诊正面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2809875</wp:posOffset>
            </wp:positionV>
            <wp:extent cx="2894965" cy="2172970"/>
            <wp:effectExtent l="19050" t="0" r="635" b="0"/>
            <wp:wrapTopAndBottom/>
            <wp:docPr id="23" name="图片 0" descr="微信图片_2017052711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7052711360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2763">
        <w:rPr>
          <w:rFonts w:hint="eastAsia"/>
          <w:sz w:val="28"/>
          <w:szCs w:val="28"/>
        </w:rPr>
        <w:t>淮安市第四人民医院知识讲座，发放宣传资料</w:t>
      </w:r>
    </w:p>
    <w:p w:rsidR="00B22763" w:rsidRDefault="00EA30D8" w:rsidP="00AD5371">
      <w:pPr>
        <w:spacing w:line="60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解放军第八二医院社区义诊</w:t>
      </w:r>
      <w:r>
        <w:rPr>
          <w:rFonts w:hint="eastAsia"/>
          <w:sz w:val="28"/>
          <w:szCs w:val="28"/>
        </w:rPr>
        <w:t xml:space="preserve">     </w:t>
      </w:r>
      <w:r>
        <w:rPr>
          <w:rFonts w:hint="eastAsia"/>
          <w:sz w:val="28"/>
          <w:szCs w:val="28"/>
        </w:rPr>
        <w:t>淮安市第二人民医院专科护理义诊</w:t>
      </w:r>
    </w:p>
    <w:p w:rsidR="006D0B3D" w:rsidRDefault="007A6773" w:rsidP="00EA30D8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3098800</wp:posOffset>
            </wp:positionH>
            <wp:positionV relativeFrom="paragraph">
              <wp:posOffset>1685925</wp:posOffset>
            </wp:positionV>
            <wp:extent cx="2882900" cy="2162175"/>
            <wp:effectExtent l="19050" t="0" r="0" b="0"/>
            <wp:wrapTopAndBottom/>
            <wp:docPr id="2" name="图片 1" descr="解放军第八二医院进军营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解放军第八二医院进军营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0B3D">
        <w:rPr>
          <w:rFonts w:ascii="仿宋_GB2312" w:eastAsia="仿宋_GB2312" w:hint="eastAsia"/>
          <w:sz w:val="32"/>
          <w:szCs w:val="32"/>
        </w:rPr>
        <w:t>在军营，尤其野战部队开展心肺复苏的急救技能培训意义重大。基础官兵在外演习、驻训，任务重、点位分散、医疗力量薄弱，在发生心脏骤停等状况时，如身边有战友懂得相关急救知识，则能大大提高生还概率。</w:t>
      </w:r>
    </w:p>
    <w:p w:rsidR="006D0B3D" w:rsidRDefault="007A6773" w:rsidP="00AD5371">
      <w:pPr>
        <w:spacing w:line="600" w:lineRule="exac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161925</wp:posOffset>
            </wp:positionV>
            <wp:extent cx="2886075" cy="2162175"/>
            <wp:effectExtent l="19050" t="0" r="9525" b="0"/>
            <wp:wrapTopAndBottom/>
            <wp:docPr id="1" name="图片 0" descr="解放军第八二医院进军营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解放军第八二医院进军营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解放军第八二医院进</w:t>
      </w:r>
      <w:r w:rsidR="00DF05C3">
        <w:rPr>
          <w:rFonts w:hint="eastAsia"/>
          <w:sz w:val="28"/>
          <w:szCs w:val="28"/>
        </w:rPr>
        <w:t>某</w:t>
      </w:r>
      <w:r>
        <w:rPr>
          <w:rFonts w:hint="eastAsia"/>
          <w:sz w:val="28"/>
          <w:szCs w:val="28"/>
        </w:rPr>
        <w:t>部队进行急救知识技能培训</w:t>
      </w:r>
    </w:p>
    <w:p w:rsidR="007A6773" w:rsidRDefault="007A6773" w:rsidP="00196B60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AD5371" w:rsidRPr="00196B60" w:rsidRDefault="00196B60" w:rsidP="00196B60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196B60">
        <w:rPr>
          <w:rFonts w:ascii="仿宋_GB2312" w:eastAsia="仿宋_GB2312" w:hint="eastAsia"/>
          <w:sz w:val="32"/>
          <w:szCs w:val="32"/>
        </w:rPr>
        <w:t>每一场</w:t>
      </w:r>
      <w:r w:rsidR="00AD5371" w:rsidRPr="00196B60">
        <w:rPr>
          <w:rFonts w:ascii="仿宋_GB2312" w:eastAsia="仿宋_GB2312" w:hint="eastAsia"/>
          <w:sz w:val="32"/>
          <w:szCs w:val="32"/>
        </w:rPr>
        <w:t>活动现场</w:t>
      </w:r>
      <w:r w:rsidRPr="00196B60">
        <w:rPr>
          <w:rFonts w:ascii="仿宋_GB2312" w:eastAsia="仿宋_GB2312" w:hint="eastAsia"/>
          <w:sz w:val="32"/>
          <w:szCs w:val="32"/>
        </w:rPr>
        <w:t>都</w:t>
      </w:r>
      <w:r w:rsidR="00AD5371" w:rsidRPr="00196B60">
        <w:rPr>
          <w:rFonts w:ascii="仿宋_GB2312" w:eastAsia="仿宋_GB2312" w:hint="eastAsia"/>
          <w:sz w:val="32"/>
          <w:szCs w:val="32"/>
        </w:rPr>
        <w:t>热火朝天，</w:t>
      </w:r>
      <w:r w:rsidRPr="00196B60">
        <w:rPr>
          <w:rFonts w:ascii="仿宋_GB2312" w:eastAsia="仿宋_GB2312" w:hint="eastAsia"/>
          <w:sz w:val="32"/>
          <w:szCs w:val="32"/>
        </w:rPr>
        <w:t>学员们热潮澎湃，</w:t>
      </w:r>
      <w:r w:rsidR="00AD5371" w:rsidRPr="00196B60">
        <w:rPr>
          <w:rFonts w:ascii="仿宋_GB2312" w:eastAsia="仿宋_GB2312" w:hint="eastAsia"/>
          <w:sz w:val="32"/>
          <w:szCs w:val="32"/>
        </w:rPr>
        <w:t>直呼“以前没有动手试过，现在觉得学急救比什么都重要，关键时刻这可是可以救命的技能!”</w:t>
      </w:r>
    </w:p>
    <w:p w:rsidR="00AD5371" w:rsidRPr="00196B60" w:rsidRDefault="00AD5371" w:rsidP="00196B60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196B60">
        <w:rPr>
          <w:rFonts w:ascii="仿宋_GB2312" w:eastAsia="仿宋_GB2312" w:hint="eastAsia"/>
          <w:sz w:val="32"/>
          <w:szCs w:val="32"/>
        </w:rPr>
        <w:t>本次活动得到了广大民众</w:t>
      </w:r>
      <w:r w:rsidR="00196B60" w:rsidRPr="00196B60">
        <w:rPr>
          <w:rFonts w:ascii="仿宋_GB2312" w:eastAsia="仿宋_GB2312" w:hint="eastAsia"/>
          <w:sz w:val="32"/>
          <w:szCs w:val="32"/>
        </w:rPr>
        <w:t>及驻地官兵</w:t>
      </w:r>
      <w:r w:rsidRPr="00196B60">
        <w:rPr>
          <w:rFonts w:ascii="仿宋_GB2312" w:eastAsia="仿宋_GB2312" w:hint="eastAsia"/>
          <w:sz w:val="32"/>
          <w:szCs w:val="32"/>
        </w:rPr>
        <w:t>的一致好评，他们纷纷表示这样的活动太有意义，太接地气了，希望能多多开展，使自己的技术更为熟练。同时表示，要将所学知识传授给身边的人，让更多的人掌握正确的心肺复苏急救技能。</w:t>
      </w:r>
      <w:r w:rsidR="00196B60" w:rsidRPr="00196B60">
        <w:rPr>
          <w:rFonts w:ascii="仿宋_GB2312" w:eastAsia="仿宋_GB2312" w:hint="eastAsia"/>
          <w:sz w:val="32"/>
          <w:szCs w:val="32"/>
        </w:rPr>
        <w:t>我市</w:t>
      </w:r>
      <w:r w:rsidRPr="00196B60">
        <w:rPr>
          <w:rFonts w:ascii="仿宋_GB2312" w:eastAsia="仿宋_GB2312" w:hint="eastAsia"/>
          <w:sz w:val="32"/>
          <w:szCs w:val="32"/>
        </w:rPr>
        <w:t>护士姐妹们通过此次对社会公众培训急救知识技能，也完美的体现了自身工作的价值。</w:t>
      </w:r>
    </w:p>
    <w:p w:rsidR="00053C5C" w:rsidRDefault="00AA33E5" w:rsidP="00053C5C">
      <w:pPr>
        <w:spacing w:line="600" w:lineRule="exact"/>
        <w:rPr>
          <w:rFonts w:ascii="Times New Roman" w:eastAsia="仿宋_GB2312" w:hAnsi="Times New Roman"/>
          <w:color w:val="000000"/>
          <w:kern w:val="0"/>
          <w:sz w:val="32"/>
          <w:szCs w:val="32"/>
        </w:rPr>
      </w:pPr>
      <w:r>
        <w:rPr>
          <w:rFonts w:ascii="Times New Roman" w:eastAsia="仿宋_GB2312" w:hAnsi="Times New Roman" w:hint="eastAsia"/>
          <w:color w:val="000000"/>
          <w:kern w:val="0"/>
          <w:sz w:val="32"/>
          <w:szCs w:val="32"/>
        </w:rPr>
        <w:t xml:space="preserve">    </w:t>
      </w:r>
    </w:p>
    <w:p w:rsidR="00053E41" w:rsidRDefault="00053E41"/>
    <w:p w:rsidR="00053C5C" w:rsidRDefault="00053C5C" w:rsidP="00053C5C">
      <w:pPr>
        <w:tabs>
          <w:tab w:val="left" w:pos="4750"/>
        </w:tabs>
        <w:snapToGrid w:val="0"/>
        <w:spacing w:line="240" w:lineRule="atLeast"/>
        <w:rPr>
          <w:rFonts w:ascii="Times New Roman" w:eastAsia="仿宋_GB2312" w:hAnsi="Times New Roman"/>
          <w:color w:val="000000"/>
          <w:sz w:val="32"/>
          <w:szCs w:val="32"/>
        </w:rPr>
      </w:pPr>
    </w:p>
    <w:p w:rsidR="00053C5C" w:rsidRDefault="00053C5C" w:rsidP="00053C5C">
      <w:pPr>
        <w:spacing w:line="600" w:lineRule="exact"/>
        <w:ind w:firstLine="420"/>
        <w:jc w:val="center"/>
        <w:rPr>
          <w:rFonts w:ascii="方正小标宋简体" w:eastAsia="方正小标宋简体" w:hAnsi="华文中宋"/>
          <w:b/>
          <w:bCs/>
          <w:sz w:val="36"/>
          <w:szCs w:val="36"/>
        </w:rPr>
      </w:pPr>
      <w:r>
        <w:rPr>
          <w:rFonts w:ascii="方正小标宋简体" w:eastAsia="方正小标宋简体" w:hAnsi="华文中宋" w:hint="eastAsia"/>
          <w:bCs/>
          <w:sz w:val="36"/>
          <w:szCs w:val="36"/>
        </w:rPr>
        <w:lastRenderedPageBreak/>
        <w:t>2017年科普宣传周活动情况统计表（二）</w:t>
      </w:r>
    </w:p>
    <w:p w:rsidR="00053C5C" w:rsidRPr="00053C5C" w:rsidRDefault="00053C5C" w:rsidP="00053C5C">
      <w:pPr>
        <w:spacing w:line="600" w:lineRule="exact"/>
        <w:ind w:firstLine="420"/>
        <w:jc w:val="center"/>
        <w:rPr>
          <w:rFonts w:ascii="方正小标宋简体" w:eastAsia="方正小标宋简体" w:hAnsi="华文中宋"/>
          <w:b/>
          <w:bCs/>
          <w:sz w:val="36"/>
          <w:szCs w:val="36"/>
        </w:rPr>
      </w:pPr>
    </w:p>
    <w:p w:rsidR="00053C5C" w:rsidRDefault="00053C5C" w:rsidP="00053C5C">
      <w:pPr>
        <w:tabs>
          <w:tab w:val="left" w:pos="4750"/>
        </w:tabs>
        <w:snapToGrid w:val="0"/>
        <w:spacing w:line="240" w:lineRule="atLeast"/>
        <w:rPr>
          <w:rFonts w:ascii="Times New Roman" w:eastAsia="仿宋_GB2312" w:hAnsi="Times New Roman"/>
          <w:color w:val="000000"/>
          <w:sz w:val="32"/>
          <w:szCs w:val="32"/>
        </w:rPr>
      </w:pPr>
    </w:p>
    <w:p w:rsidR="00053C5C" w:rsidRDefault="00053C5C" w:rsidP="00053C5C">
      <w:pPr>
        <w:spacing w:line="360" w:lineRule="auto"/>
        <w:rPr>
          <w:rFonts w:ascii="黑体" w:eastAsia="黑体" w:hAnsi="黑体"/>
          <w:sz w:val="24"/>
          <w:u w:val="single"/>
        </w:rPr>
      </w:pPr>
      <w:r>
        <w:rPr>
          <w:rFonts w:ascii="黑体" w:eastAsia="黑体" w:hAnsi="黑体" w:hint="eastAsia"/>
          <w:sz w:val="24"/>
        </w:rPr>
        <w:t>填报单位：</w:t>
      </w:r>
      <w:r>
        <w:rPr>
          <w:rFonts w:ascii="黑体" w:eastAsia="黑体" w:hAnsi="黑体" w:hint="eastAsia"/>
          <w:sz w:val="24"/>
          <w:u w:val="single"/>
        </w:rPr>
        <w:t xml:space="preserve"> </w:t>
      </w:r>
      <w:r w:rsidR="00AA33E5">
        <w:rPr>
          <w:rFonts w:ascii="黑体" w:eastAsia="黑体" w:hAnsi="黑体" w:hint="eastAsia"/>
          <w:sz w:val="24"/>
          <w:u w:val="single"/>
        </w:rPr>
        <w:t>淮安市护理学会</w:t>
      </w:r>
      <w:r>
        <w:rPr>
          <w:rFonts w:ascii="黑体" w:eastAsia="黑体" w:hAnsi="黑体" w:hint="eastAsia"/>
          <w:sz w:val="24"/>
          <w:u w:val="single"/>
        </w:rPr>
        <w:t xml:space="preserve"> </w:t>
      </w:r>
      <w:r>
        <w:rPr>
          <w:rFonts w:ascii="黑体" w:eastAsia="黑体" w:hAnsi="黑体" w:hint="eastAsia"/>
          <w:sz w:val="24"/>
        </w:rPr>
        <w:t xml:space="preserve">  联系人：</w:t>
      </w:r>
      <w:r>
        <w:rPr>
          <w:rFonts w:ascii="黑体" w:eastAsia="黑体" w:hAnsi="黑体" w:hint="eastAsia"/>
          <w:sz w:val="24"/>
          <w:u w:val="single"/>
        </w:rPr>
        <w:t xml:space="preserve">            </w:t>
      </w:r>
      <w:r>
        <w:rPr>
          <w:rFonts w:ascii="黑体" w:eastAsia="黑体" w:hAnsi="黑体" w:hint="eastAsia"/>
          <w:sz w:val="24"/>
        </w:rPr>
        <w:t xml:space="preserve">  电话：</w:t>
      </w:r>
      <w:r>
        <w:rPr>
          <w:rFonts w:ascii="黑体" w:eastAsia="黑体" w:hAnsi="黑体" w:hint="eastAsia"/>
          <w:sz w:val="24"/>
          <w:u w:val="single"/>
        </w:rPr>
        <w:t xml:space="preserve">          </w:t>
      </w:r>
    </w:p>
    <w:tbl>
      <w:tblPr>
        <w:tblW w:w="88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23"/>
        <w:gridCol w:w="2695"/>
        <w:gridCol w:w="1927"/>
      </w:tblGrid>
      <w:tr w:rsidR="00053C5C" w:rsidTr="00053C5C">
        <w:trPr>
          <w:trHeight w:hRule="exact" w:val="454"/>
          <w:jc w:val="center"/>
        </w:trPr>
        <w:tc>
          <w:tcPr>
            <w:tcW w:w="4223" w:type="dxa"/>
            <w:vAlign w:val="center"/>
          </w:tcPr>
          <w:p w:rsidR="00053C5C" w:rsidRDefault="00053C5C" w:rsidP="00CF7F29">
            <w:pPr>
              <w:spacing w:line="36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内  容</w:t>
            </w:r>
          </w:p>
        </w:tc>
        <w:tc>
          <w:tcPr>
            <w:tcW w:w="2695" w:type="dxa"/>
            <w:vAlign w:val="center"/>
          </w:tcPr>
          <w:p w:rsidR="00053C5C" w:rsidRDefault="00053C5C" w:rsidP="00CF7F29">
            <w:pPr>
              <w:spacing w:line="36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数  量</w:t>
            </w:r>
          </w:p>
        </w:tc>
        <w:tc>
          <w:tcPr>
            <w:tcW w:w="1927" w:type="dxa"/>
            <w:vAlign w:val="center"/>
          </w:tcPr>
          <w:p w:rsidR="00053C5C" w:rsidRDefault="00053C5C" w:rsidP="00CF7F29">
            <w:pPr>
              <w:spacing w:line="36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备  注</w:t>
            </w:r>
          </w:p>
        </w:tc>
      </w:tr>
      <w:tr w:rsidR="00053C5C" w:rsidTr="00053C5C">
        <w:trPr>
          <w:trHeight w:hRule="exact" w:val="454"/>
          <w:jc w:val="center"/>
        </w:trPr>
        <w:tc>
          <w:tcPr>
            <w:tcW w:w="4223" w:type="dxa"/>
            <w:vAlign w:val="center"/>
          </w:tcPr>
          <w:p w:rsidR="00053C5C" w:rsidRDefault="00053C5C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/>
                <w:color w:val="000000"/>
                <w:spacing w:val="-6"/>
                <w:sz w:val="24"/>
                <w:szCs w:val="24"/>
              </w:rPr>
              <w:t>参加单位（个）</w:t>
            </w:r>
          </w:p>
        </w:tc>
        <w:tc>
          <w:tcPr>
            <w:tcW w:w="2695" w:type="dxa"/>
            <w:vAlign w:val="center"/>
          </w:tcPr>
          <w:p w:rsidR="00053C5C" w:rsidRDefault="00AA33E5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pacing w:val="-6"/>
                <w:sz w:val="24"/>
                <w:szCs w:val="24"/>
              </w:rPr>
              <w:t>13</w:t>
            </w:r>
          </w:p>
        </w:tc>
        <w:tc>
          <w:tcPr>
            <w:tcW w:w="1927" w:type="dxa"/>
            <w:vAlign w:val="center"/>
          </w:tcPr>
          <w:p w:rsidR="00053C5C" w:rsidRDefault="00053C5C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</w:p>
        </w:tc>
      </w:tr>
      <w:tr w:rsidR="00053C5C" w:rsidTr="00053C5C">
        <w:trPr>
          <w:trHeight w:hRule="exact" w:val="454"/>
          <w:jc w:val="center"/>
        </w:trPr>
        <w:tc>
          <w:tcPr>
            <w:tcW w:w="4223" w:type="dxa"/>
            <w:vAlign w:val="center"/>
          </w:tcPr>
          <w:p w:rsidR="00053C5C" w:rsidRDefault="00053C5C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/>
                <w:color w:val="000000"/>
                <w:spacing w:val="-6"/>
                <w:sz w:val="24"/>
                <w:szCs w:val="24"/>
              </w:rPr>
              <w:t>参加活动</w:t>
            </w:r>
            <w:r w:rsidR="00923690">
              <w:rPr>
                <w:rFonts w:ascii="宋体" w:hAnsi="宋体"/>
                <w:color w:val="000000"/>
                <w:spacing w:val="-6"/>
                <w:sz w:val="24"/>
                <w:szCs w:val="24"/>
              </w:rPr>
              <w:t>护士</w:t>
            </w:r>
            <w:r>
              <w:rPr>
                <w:rFonts w:ascii="宋体" w:hAnsi="宋体"/>
                <w:color w:val="000000"/>
                <w:spacing w:val="-6"/>
                <w:sz w:val="24"/>
                <w:szCs w:val="24"/>
              </w:rPr>
              <w:t>人员（人）</w:t>
            </w:r>
          </w:p>
        </w:tc>
        <w:tc>
          <w:tcPr>
            <w:tcW w:w="2695" w:type="dxa"/>
            <w:vAlign w:val="center"/>
          </w:tcPr>
          <w:p w:rsidR="00053C5C" w:rsidRDefault="008304C2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pacing w:val="-6"/>
                <w:sz w:val="24"/>
                <w:szCs w:val="24"/>
              </w:rPr>
              <w:t>230余人</w:t>
            </w:r>
          </w:p>
        </w:tc>
        <w:tc>
          <w:tcPr>
            <w:tcW w:w="1927" w:type="dxa"/>
            <w:vAlign w:val="center"/>
          </w:tcPr>
          <w:p w:rsidR="00053C5C" w:rsidRDefault="00053C5C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</w:p>
        </w:tc>
      </w:tr>
      <w:tr w:rsidR="00053C5C" w:rsidTr="00053C5C">
        <w:trPr>
          <w:trHeight w:hRule="exact" w:val="454"/>
          <w:jc w:val="center"/>
        </w:trPr>
        <w:tc>
          <w:tcPr>
            <w:tcW w:w="4223" w:type="dxa"/>
            <w:vAlign w:val="center"/>
          </w:tcPr>
          <w:p w:rsidR="00053C5C" w:rsidRDefault="00053C5C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/>
                <w:color w:val="000000"/>
                <w:spacing w:val="-6"/>
                <w:sz w:val="24"/>
                <w:szCs w:val="24"/>
              </w:rPr>
              <w:t>公众参与（人次）</w:t>
            </w:r>
          </w:p>
        </w:tc>
        <w:tc>
          <w:tcPr>
            <w:tcW w:w="2695" w:type="dxa"/>
            <w:vAlign w:val="center"/>
          </w:tcPr>
          <w:p w:rsidR="00053C5C" w:rsidRDefault="008304C2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pacing w:val="-6"/>
                <w:sz w:val="24"/>
                <w:szCs w:val="24"/>
              </w:rPr>
              <w:t>6500余人次</w:t>
            </w:r>
          </w:p>
        </w:tc>
        <w:tc>
          <w:tcPr>
            <w:tcW w:w="1927" w:type="dxa"/>
            <w:vAlign w:val="center"/>
          </w:tcPr>
          <w:p w:rsidR="00053C5C" w:rsidRDefault="00053C5C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</w:p>
        </w:tc>
      </w:tr>
      <w:tr w:rsidR="00923690" w:rsidTr="00053C5C">
        <w:trPr>
          <w:trHeight w:hRule="exact" w:val="454"/>
          <w:jc w:val="center"/>
        </w:trPr>
        <w:tc>
          <w:tcPr>
            <w:tcW w:w="4223" w:type="dxa"/>
            <w:vAlign w:val="center"/>
          </w:tcPr>
          <w:p w:rsidR="00923690" w:rsidRDefault="00923690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  <w:r w:rsidRPr="00923690">
              <w:rPr>
                <w:rFonts w:ascii="宋体" w:hAnsi="宋体" w:hint="eastAsia"/>
                <w:color w:val="000000"/>
                <w:spacing w:val="-6"/>
                <w:sz w:val="24"/>
                <w:szCs w:val="24"/>
              </w:rPr>
              <w:t>演练的场次</w:t>
            </w:r>
            <w:r>
              <w:rPr>
                <w:rFonts w:ascii="宋体" w:hAnsi="宋体"/>
                <w:color w:val="000000"/>
                <w:spacing w:val="-6"/>
                <w:sz w:val="24"/>
                <w:szCs w:val="24"/>
              </w:rPr>
              <w:t>（次）</w:t>
            </w:r>
          </w:p>
        </w:tc>
        <w:tc>
          <w:tcPr>
            <w:tcW w:w="2695" w:type="dxa"/>
            <w:vAlign w:val="center"/>
          </w:tcPr>
          <w:p w:rsidR="00923690" w:rsidRDefault="00ED7AE2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pacing w:val="-6"/>
                <w:sz w:val="24"/>
                <w:szCs w:val="24"/>
              </w:rPr>
              <w:t>50余次</w:t>
            </w:r>
          </w:p>
        </w:tc>
        <w:tc>
          <w:tcPr>
            <w:tcW w:w="1927" w:type="dxa"/>
            <w:vAlign w:val="center"/>
          </w:tcPr>
          <w:p w:rsidR="00923690" w:rsidRDefault="00923690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</w:p>
        </w:tc>
      </w:tr>
      <w:tr w:rsidR="00923690" w:rsidTr="00053C5C">
        <w:trPr>
          <w:trHeight w:hRule="exact" w:val="454"/>
          <w:jc w:val="center"/>
        </w:trPr>
        <w:tc>
          <w:tcPr>
            <w:tcW w:w="4223" w:type="dxa"/>
            <w:vAlign w:val="center"/>
          </w:tcPr>
          <w:p w:rsidR="00923690" w:rsidRDefault="00923690" w:rsidP="00923690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/>
                <w:color w:val="000000"/>
                <w:spacing w:val="-6"/>
                <w:sz w:val="24"/>
                <w:szCs w:val="24"/>
              </w:rPr>
              <w:t>培训</w:t>
            </w:r>
            <w:r w:rsidRPr="00923690">
              <w:rPr>
                <w:rFonts w:ascii="宋体" w:hAnsi="宋体" w:hint="eastAsia"/>
                <w:color w:val="000000"/>
                <w:spacing w:val="-6"/>
                <w:sz w:val="24"/>
                <w:szCs w:val="24"/>
              </w:rPr>
              <w:t>的场次</w:t>
            </w:r>
            <w:r>
              <w:rPr>
                <w:rFonts w:ascii="宋体" w:hAnsi="宋体"/>
                <w:color w:val="000000"/>
                <w:spacing w:val="-6"/>
                <w:sz w:val="24"/>
                <w:szCs w:val="24"/>
              </w:rPr>
              <w:t>（次）</w:t>
            </w:r>
          </w:p>
        </w:tc>
        <w:tc>
          <w:tcPr>
            <w:tcW w:w="2695" w:type="dxa"/>
            <w:vAlign w:val="center"/>
          </w:tcPr>
          <w:p w:rsidR="00923690" w:rsidRDefault="00ED7AE2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pacing w:val="-6"/>
                <w:sz w:val="24"/>
                <w:szCs w:val="24"/>
              </w:rPr>
              <w:t>50余次</w:t>
            </w:r>
          </w:p>
        </w:tc>
        <w:tc>
          <w:tcPr>
            <w:tcW w:w="1927" w:type="dxa"/>
            <w:vAlign w:val="center"/>
          </w:tcPr>
          <w:p w:rsidR="00923690" w:rsidRDefault="00923690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</w:p>
        </w:tc>
      </w:tr>
      <w:tr w:rsidR="00053C5C" w:rsidTr="00053C5C">
        <w:trPr>
          <w:trHeight w:hRule="exact" w:val="454"/>
          <w:jc w:val="center"/>
        </w:trPr>
        <w:tc>
          <w:tcPr>
            <w:tcW w:w="4223" w:type="dxa"/>
            <w:vAlign w:val="center"/>
          </w:tcPr>
          <w:p w:rsidR="00053C5C" w:rsidRDefault="00053C5C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/>
                <w:color w:val="000000"/>
                <w:spacing w:val="-6"/>
                <w:sz w:val="24"/>
                <w:szCs w:val="24"/>
              </w:rPr>
              <w:t>各级经费投入（万元）</w:t>
            </w:r>
          </w:p>
        </w:tc>
        <w:tc>
          <w:tcPr>
            <w:tcW w:w="2695" w:type="dxa"/>
            <w:vAlign w:val="center"/>
          </w:tcPr>
          <w:p w:rsidR="00053C5C" w:rsidRDefault="00ED7AE2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pacing w:val="-6"/>
                <w:sz w:val="24"/>
                <w:szCs w:val="24"/>
              </w:rPr>
              <w:t>2万</w:t>
            </w:r>
          </w:p>
        </w:tc>
        <w:tc>
          <w:tcPr>
            <w:tcW w:w="1927" w:type="dxa"/>
            <w:vAlign w:val="center"/>
          </w:tcPr>
          <w:p w:rsidR="00053C5C" w:rsidRDefault="00053C5C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</w:p>
        </w:tc>
      </w:tr>
      <w:tr w:rsidR="00053C5C" w:rsidTr="00053C5C">
        <w:trPr>
          <w:trHeight w:hRule="exact" w:val="454"/>
          <w:jc w:val="center"/>
        </w:trPr>
        <w:tc>
          <w:tcPr>
            <w:tcW w:w="4223" w:type="dxa"/>
            <w:vAlign w:val="center"/>
          </w:tcPr>
          <w:p w:rsidR="00053C5C" w:rsidRDefault="00053C5C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/>
                <w:color w:val="000000"/>
                <w:spacing w:val="-6"/>
                <w:sz w:val="24"/>
                <w:szCs w:val="24"/>
              </w:rPr>
              <w:t>资料发放（份、册）</w:t>
            </w:r>
          </w:p>
        </w:tc>
        <w:tc>
          <w:tcPr>
            <w:tcW w:w="2695" w:type="dxa"/>
            <w:vAlign w:val="center"/>
          </w:tcPr>
          <w:p w:rsidR="00053C5C" w:rsidRDefault="00ED7AE2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pacing w:val="-6"/>
                <w:sz w:val="24"/>
                <w:szCs w:val="24"/>
              </w:rPr>
              <w:t>7200余册</w:t>
            </w:r>
          </w:p>
        </w:tc>
        <w:tc>
          <w:tcPr>
            <w:tcW w:w="1927" w:type="dxa"/>
            <w:vAlign w:val="center"/>
          </w:tcPr>
          <w:p w:rsidR="00053C5C" w:rsidRDefault="00053C5C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</w:p>
        </w:tc>
      </w:tr>
      <w:tr w:rsidR="00053C5C" w:rsidTr="00053C5C">
        <w:trPr>
          <w:trHeight w:hRule="exact" w:val="454"/>
          <w:jc w:val="center"/>
        </w:trPr>
        <w:tc>
          <w:tcPr>
            <w:tcW w:w="4223" w:type="dxa"/>
            <w:vAlign w:val="center"/>
          </w:tcPr>
          <w:p w:rsidR="00053C5C" w:rsidRDefault="00053C5C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/>
                <w:color w:val="000000"/>
                <w:spacing w:val="-6"/>
                <w:sz w:val="24"/>
                <w:szCs w:val="24"/>
              </w:rPr>
              <w:t>科技咨询（人次）</w:t>
            </w:r>
          </w:p>
        </w:tc>
        <w:tc>
          <w:tcPr>
            <w:tcW w:w="2695" w:type="dxa"/>
            <w:vAlign w:val="center"/>
          </w:tcPr>
          <w:p w:rsidR="00053C5C" w:rsidRDefault="00ED7AE2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pacing w:val="-6"/>
                <w:sz w:val="24"/>
                <w:szCs w:val="24"/>
              </w:rPr>
              <w:t>3000余人次</w:t>
            </w:r>
          </w:p>
        </w:tc>
        <w:tc>
          <w:tcPr>
            <w:tcW w:w="1927" w:type="dxa"/>
            <w:vAlign w:val="center"/>
          </w:tcPr>
          <w:p w:rsidR="00053C5C" w:rsidRDefault="00053C5C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</w:p>
        </w:tc>
      </w:tr>
      <w:tr w:rsidR="00053C5C" w:rsidTr="00053C5C">
        <w:trPr>
          <w:trHeight w:hRule="exact" w:val="454"/>
          <w:jc w:val="center"/>
        </w:trPr>
        <w:tc>
          <w:tcPr>
            <w:tcW w:w="4223" w:type="dxa"/>
            <w:vAlign w:val="center"/>
          </w:tcPr>
          <w:p w:rsidR="00053C5C" w:rsidRDefault="00053C5C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/>
                <w:color w:val="000000"/>
                <w:spacing w:val="-6"/>
                <w:sz w:val="24"/>
                <w:szCs w:val="24"/>
              </w:rPr>
              <w:t>下   乡（次）</w:t>
            </w:r>
          </w:p>
        </w:tc>
        <w:tc>
          <w:tcPr>
            <w:tcW w:w="2695" w:type="dxa"/>
            <w:vAlign w:val="center"/>
          </w:tcPr>
          <w:p w:rsidR="00053C5C" w:rsidRDefault="00ED7AE2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pacing w:val="-6"/>
                <w:sz w:val="24"/>
                <w:szCs w:val="24"/>
              </w:rPr>
              <w:t>8次</w:t>
            </w:r>
          </w:p>
        </w:tc>
        <w:tc>
          <w:tcPr>
            <w:tcW w:w="1927" w:type="dxa"/>
            <w:vAlign w:val="center"/>
          </w:tcPr>
          <w:p w:rsidR="00053C5C" w:rsidRDefault="00053C5C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</w:p>
        </w:tc>
      </w:tr>
      <w:tr w:rsidR="00053C5C" w:rsidTr="00053C5C">
        <w:trPr>
          <w:trHeight w:hRule="exact" w:val="454"/>
          <w:jc w:val="center"/>
        </w:trPr>
        <w:tc>
          <w:tcPr>
            <w:tcW w:w="4223" w:type="dxa"/>
            <w:vAlign w:val="center"/>
          </w:tcPr>
          <w:p w:rsidR="00053C5C" w:rsidRDefault="00053C5C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/>
                <w:color w:val="000000"/>
                <w:spacing w:val="-6"/>
                <w:sz w:val="24"/>
                <w:szCs w:val="24"/>
              </w:rPr>
              <w:t>义   诊（人次）</w:t>
            </w:r>
          </w:p>
        </w:tc>
        <w:tc>
          <w:tcPr>
            <w:tcW w:w="2695" w:type="dxa"/>
            <w:vAlign w:val="center"/>
          </w:tcPr>
          <w:p w:rsidR="00053C5C" w:rsidRDefault="00ED7AE2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pacing w:val="-6"/>
                <w:sz w:val="24"/>
                <w:szCs w:val="24"/>
              </w:rPr>
              <w:t>1200余人次</w:t>
            </w:r>
          </w:p>
        </w:tc>
        <w:tc>
          <w:tcPr>
            <w:tcW w:w="1927" w:type="dxa"/>
            <w:vAlign w:val="center"/>
          </w:tcPr>
          <w:p w:rsidR="00053C5C" w:rsidRDefault="00053C5C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</w:p>
        </w:tc>
      </w:tr>
      <w:tr w:rsidR="00053C5C" w:rsidTr="00053C5C">
        <w:trPr>
          <w:trHeight w:hRule="exact" w:val="454"/>
          <w:jc w:val="center"/>
        </w:trPr>
        <w:tc>
          <w:tcPr>
            <w:tcW w:w="4223" w:type="dxa"/>
            <w:vAlign w:val="center"/>
          </w:tcPr>
          <w:p w:rsidR="00053C5C" w:rsidRDefault="00053C5C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/>
                <w:color w:val="000000"/>
                <w:spacing w:val="-6"/>
                <w:sz w:val="24"/>
                <w:szCs w:val="24"/>
              </w:rPr>
              <w:t>宣传展板（块）</w:t>
            </w:r>
          </w:p>
        </w:tc>
        <w:tc>
          <w:tcPr>
            <w:tcW w:w="2695" w:type="dxa"/>
            <w:vAlign w:val="center"/>
          </w:tcPr>
          <w:p w:rsidR="00053C5C" w:rsidRDefault="00ED7AE2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pacing w:val="-6"/>
                <w:sz w:val="24"/>
                <w:szCs w:val="24"/>
              </w:rPr>
              <w:t>100余块</w:t>
            </w:r>
          </w:p>
        </w:tc>
        <w:tc>
          <w:tcPr>
            <w:tcW w:w="1927" w:type="dxa"/>
            <w:vAlign w:val="center"/>
          </w:tcPr>
          <w:p w:rsidR="00053C5C" w:rsidRDefault="00053C5C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</w:p>
        </w:tc>
      </w:tr>
      <w:tr w:rsidR="00053C5C" w:rsidTr="00053C5C">
        <w:trPr>
          <w:trHeight w:hRule="exact" w:val="454"/>
          <w:jc w:val="center"/>
        </w:trPr>
        <w:tc>
          <w:tcPr>
            <w:tcW w:w="4223" w:type="dxa"/>
            <w:vAlign w:val="center"/>
          </w:tcPr>
          <w:p w:rsidR="00053C5C" w:rsidRDefault="00053C5C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/>
                <w:color w:val="000000"/>
                <w:spacing w:val="-6"/>
                <w:sz w:val="24"/>
                <w:szCs w:val="24"/>
              </w:rPr>
              <w:t>科普画廊（米）</w:t>
            </w:r>
          </w:p>
        </w:tc>
        <w:tc>
          <w:tcPr>
            <w:tcW w:w="2695" w:type="dxa"/>
            <w:vAlign w:val="center"/>
          </w:tcPr>
          <w:p w:rsidR="00053C5C" w:rsidRDefault="00ED7AE2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pacing w:val="-6"/>
                <w:sz w:val="24"/>
                <w:szCs w:val="24"/>
              </w:rPr>
              <w:t>34米</w:t>
            </w:r>
          </w:p>
        </w:tc>
        <w:tc>
          <w:tcPr>
            <w:tcW w:w="1927" w:type="dxa"/>
            <w:vAlign w:val="center"/>
          </w:tcPr>
          <w:p w:rsidR="00053C5C" w:rsidRDefault="00053C5C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</w:p>
        </w:tc>
      </w:tr>
      <w:tr w:rsidR="00053C5C" w:rsidTr="00053C5C">
        <w:trPr>
          <w:trHeight w:hRule="exact" w:val="454"/>
          <w:jc w:val="center"/>
        </w:trPr>
        <w:tc>
          <w:tcPr>
            <w:tcW w:w="4223" w:type="dxa"/>
            <w:vAlign w:val="center"/>
          </w:tcPr>
          <w:p w:rsidR="00053C5C" w:rsidRDefault="00053C5C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/>
                <w:color w:val="000000"/>
                <w:spacing w:val="-6"/>
                <w:sz w:val="24"/>
                <w:szCs w:val="24"/>
              </w:rPr>
              <w:t>开放科普基地（个）</w:t>
            </w:r>
          </w:p>
        </w:tc>
        <w:tc>
          <w:tcPr>
            <w:tcW w:w="2695" w:type="dxa"/>
            <w:vAlign w:val="center"/>
          </w:tcPr>
          <w:p w:rsidR="00053C5C" w:rsidRDefault="00ED7AE2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pacing w:val="-6"/>
                <w:sz w:val="24"/>
                <w:szCs w:val="24"/>
              </w:rPr>
              <w:t>3个</w:t>
            </w:r>
          </w:p>
        </w:tc>
        <w:tc>
          <w:tcPr>
            <w:tcW w:w="1927" w:type="dxa"/>
            <w:vAlign w:val="center"/>
          </w:tcPr>
          <w:p w:rsidR="00053C5C" w:rsidRDefault="00053C5C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</w:p>
        </w:tc>
      </w:tr>
      <w:tr w:rsidR="00053C5C" w:rsidTr="00053C5C">
        <w:trPr>
          <w:trHeight w:hRule="exact" w:val="454"/>
          <w:jc w:val="center"/>
        </w:trPr>
        <w:tc>
          <w:tcPr>
            <w:tcW w:w="4223" w:type="dxa"/>
            <w:vAlign w:val="center"/>
          </w:tcPr>
          <w:p w:rsidR="00053C5C" w:rsidRDefault="00053C5C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/>
                <w:color w:val="000000"/>
                <w:spacing w:val="-6"/>
                <w:sz w:val="24"/>
                <w:szCs w:val="24"/>
              </w:rPr>
              <w:t>科技报告会（场）</w:t>
            </w:r>
          </w:p>
        </w:tc>
        <w:tc>
          <w:tcPr>
            <w:tcW w:w="2695" w:type="dxa"/>
            <w:vAlign w:val="center"/>
          </w:tcPr>
          <w:p w:rsidR="00053C5C" w:rsidRDefault="00ED7AE2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pacing w:val="-6"/>
                <w:sz w:val="24"/>
                <w:szCs w:val="24"/>
              </w:rPr>
              <w:t>9个</w:t>
            </w:r>
          </w:p>
        </w:tc>
        <w:tc>
          <w:tcPr>
            <w:tcW w:w="1927" w:type="dxa"/>
            <w:vAlign w:val="center"/>
          </w:tcPr>
          <w:p w:rsidR="00053C5C" w:rsidRDefault="00053C5C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</w:p>
        </w:tc>
      </w:tr>
      <w:tr w:rsidR="00053C5C" w:rsidTr="00053C5C">
        <w:trPr>
          <w:trHeight w:hRule="exact" w:val="454"/>
          <w:jc w:val="center"/>
        </w:trPr>
        <w:tc>
          <w:tcPr>
            <w:tcW w:w="4223" w:type="dxa"/>
            <w:vAlign w:val="center"/>
          </w:tcPr>
          <w:p w:rsidR="00053C5C" w:rsidRDefault="00053C5C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/>
                <w:color w:val="000000"/>
                <w:spacing w:val="-6"/>
                <w:sz w:val="24"/>
                <w:szCs w:val="24"/>
              </w:rPr>
              <w:t>科普影视（场）</w:t>
            </w:r>
          </w:p>
        </w:tc>
        <w:tc>
          <w:tcPr>
            <w:tcW w:w="2695" w:type="dxa"/>
            <w:vAlign w:val="center"/>
          </w:tcPr>
          <w:p w:rsidR="00053C5C" w:rsidRDefault="00ED7AE2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pacing w:val="-6"/>
                <w:sz w:val="24"/>
                <w:szCs w:val="24"/>
              </w:rPr>
              <w:t>6场</w:t>
            </w:r>
          </w:p>
        </w:tc>
        <w:tc>
          <w:tcPr>
            <w:tcW w:w="1927" w:type="dxa"/>
            <w:vAlign w:val="center"/>
          </w:tcPr>
          <w:p w:rsidR="00053C5C" w:rsidRDefault="00053C5C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</w:p>
        </w:tc>
      </w:tr>
      <w:tr w:rsidR="00053C5C" w:rsidTr="00053C5C">
        <w:trPr>
          <w:trHeight w:hRule="exact" w:val="454"/>
          <w:jc w:val="center"/>
        </w:trPr>
        <w:tc>
          <w:tcPr>
            <w:tcW w:w="4223" w:type="dxa"/>
            <w:vAlign w:val="center"/>
          </w:tcPr>
          <w:p w:rsidR="00053C5C" w:rsidRDefault="00053C5C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/>
                <w:color w:val="000000"/>
                <w:spacing w:val="-6"/>
                <w:sz w:val="24"/>
                <w:szCs w:val="24"/>
              </w:rPr>
              <w:t>短信发送科技信息(条)</w:t>
            </w:r>
          </w:p>
        </w:tc>
        <w:tc>
          <w:tcPr>
            <w:tcW w:w="2695" w:type="dxa"/>
            <w:vAlign w:val="center"/>
          </w:tcPr>
          <w:p w:rsidR="00053C5C" w:rsidRDefault="00ED7AE2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pacing w:val="-6"/>
                <w:sz w:val="24"/>
                <w:szCs w:val="24"/>
              </w:rPr>
              <w:t>50条</w:t>
            </w:r>
          </w:p>
        </w:tc>
        <w:tc>
          <w:tcPr>
            <w:tcW w:w="1927" w:type="dxa"/>
            <w:vAlign w:val="center"/>
          </w:tcPr>
          <w:p w:rsidR="00053C5C" w:rsidRDefault="00053C5C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</w:p>
        </w:tc>
      </w:tr>
      <w:tr w:rsidR="00053C5C" w:rsidTr="00053C5C">
        <w:trPr>
          <w:trHeight w:hRule="exact" w:val="454"/>
          <w:jc w:val="center"/>
        </w:trPr>
        <w:tc>
          <w:tcPr>
            <w:tcW w:w="4223" w:type="dxa"/>
            <w:vAlign w:val="center"/>
          </w:tcPr>
          <w:p w:rsidR="00053C5C" w:rsidRDefault="00053C5C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/>
                <w:color w:val="000000"/>
                <w:spacing w:val="-6"/>
                <w:sz w:val="24"/>
                <w:szCs w:val="24"/>
              </w:rPr>
              <w:t>提供护理服务（次）</w:t>
            </w:r>
          </w:p>
        </w:tc>
        <w:tc>
          <w:tcPr>
            <w:tcW w:w="2695" w:type="dxa"/>
            <w:vAlign w:val="center"/>
          </w:tcPr>
          <w:p w:rsidR="00053C5C" w:rsidRDefault="00ED7AE2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pacing w:val="-6"/>
                <w:sz w:val="24"/>
                <w:szCs w:val="24"/>
              </w:rPr>
              <w:t>1000余次</w:t>
            </w:r>
          </w:p>
        </w:tc>
        <w:tc>
          <w:tcPr>
            <w:tcW w:w="1927" w:type="dxa"/>
            <w:vAlign w:val="center"/>
          </w:tcPr>
          <w:p w:rsidR="00053C5C" w:rsidRDefault="00053C5C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</w:p>
        </w:tc>
      </w:tr>
      <w:tr w:rsidR="00053C5C" w:rsidTr="00053C5C">
        <w:trPr>
          <w:trHeight w:hRule="exact" w:val="454"/>
          <w:jc w:val="center"/>
        </w:trPr>
        <w:tc>
          <w:tcPr>
            <w:tcW w:w="4223" w:type="dxa"/>
            <w:vAlign w:val="center"/>
          </w:tcPr>
          <w:p w:rsidR="00053C5C" w:rsidRDefault="00053C5C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/>
                <w:color w:val="000000"/>
                <w:spacing w:val="-6"/>
                <w:sz w:val="24"/>
                <w:szCs w:val="24"/>
              </w:rPr>
              <w:t>出动宣传车（辆）</w:t>
            </w:r>
          </w:p>
        </w:tc>
        <w:tc>
          <w:tcPr>
            <w:tcW w:w="2695" w:type="dxa"/>
            <w:vAlign w:val="center"/>
          </w:tcPr>
          <w:p w:rsidR="00053C5C" w:rsidRDefault="00ED7AE2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pacing w:val="-6"/>
                <w:sz w:val="24"/>
                <w:szCs w:val="24"/>
              </w:rPr>
              <w:t>8辆</w:t>
            </w:r>
          </w:p>
        </w:tc>
        <w:tc>
          <w:tcPr>
            <w:tcW w:w="1927" w:type="dxa"/>
            <w:vAlign w:val="center"/>
          </w:tcPr>
          <w:p w:rsidR="00053C5C" w:rsidRDefault="00053C5C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</w:p>
        </w:tc>
      </w:tr>
      <w:tr w:rsidR="00053C5C" w:rsidTr="00053C5C">
        <w:trPr>
          <w:trHeight w:hRule="exact" w:val="454"/>
          <w:jc w:val="center"/>
        </w:trPr>
        <w:tc>
          <w:tcPr>
            <w:tcW w:w="4223" w:type="dxa"/>
            <w:vAlign w:val="center"/>
          </w:tcPr>
          <w:p w:rsidR="00053C5C" w:rsidRDefault="00053C5C" w:rsidP="00053C5C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/>
                <w:color w:val="000000"/>
                <w:spacing w:val="-6"/>
                <w:sz w:val="24"/>
                <w:szCs w:val="24"/>
              </w:rPr>
              <w:t>视频科普宣传（期）</w:t>
            </w:r>
          </w:p>
        </w:tc>
        <w:tc>
          <w:tcPr>
            <w:tcW w:w="2695" w:type="dxa"/>
            <w:vAlign w:val="center"/>
          </w:tcPr>
          <w:p w:rsidR="00053C5C" w:rsidRDefault="00ED7AE2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pacing w:val="-6"/>
                <w:sz w:val="24"/>
                <w:szCs w:val="24"/>
              </w:rPr>
              <w:t>13期</w:t>
            </w:r>
          </w:p>
        </w:tc>
        <w:tc>
          <w:tcPr>
            <w:tcW w:w="1927" w:type="dxa"/>
            <w:vAlign w:val="center"/>
          </w:tcPr>
          <w:p w:rsidR="00053C5C" w:rsidRDefault="00053C5C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</w:p>
        </w:tc>
      </w:tr>
      <w:tr w:rsidR="00053C5C" w:rsidTr="00053C5C">
        <w:trPr>
          <w:trHeight w:hRule="exact" w:val="454"/>
          <w:jc w:val="center"/>
        </w:trPr>
        <w:tc>
          <w:tcPr>
            <w:tcW w:w="4223" w:type="dxa"/>
            <w:vAlign w:val="center"/>
          </w:tcPr>
          <w:p w:rsidR="00053C5C" w:rsidRDefault="00053C5C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/>
                <w:color w:val="000000"/>
                <w:spacing w:val="-6"/>
                <w:sz w:val="24"/>
                <w:szCs w:val="24"/>
              </w:rPr>
              <w:t>省级媒体报道次数</w:t>
            </w:r>
          </w:p>
        </w:tc>
        <w:tc>
          <w:tcPr>
            <w:tcW w:w="2695" w:type="dxa"/>
            <w:vAlign w:val="center"/>
          </w:tcPr>
          <w:p w:rsidR="00053C5C" w:rsidRDefault="00ED7AE2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pacing w:val="-6"/>
                <w:sz w:val="24"/>
                <w:szCs w:val="24"/>
              </w:rPr>
              <w:t>3次</w:t>
            </w:r>
          </w:p>
        </w:tc>
        <w:tc>
          <w:tcPr>
            <w:tcW w:w="1927" w:type="dxa"/>
            <w:vAlign w:val="center"/>
          </w:tcPr>
          <w:p w:rsidR="00053C5C" w:rsidRDefault="00053C5C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</w:p>
        </w:tc>
      </w:tr>
      <w:tr w:rsidR="00053C5C" w:rsidTr="00053C5C">
        <w:trPr>
          <w:trHeight w:hRule="exact" w:val="454"/>
          <w:jc w:val="center"/>
        </w:trPr>
        <w:tc>
          <w:tcPr>
            <w:tcW w:w="4223" w:type="dxa"/>
            <w:vAlign w:val="center"/>
          </w:tcPr>
          <w:p w:rsidR="00053C5C" w:rsidRDefault="00053C5C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/>
                <w:color w:val="000000"/>
                <w:spacing w:val="-6"/>
                <w:sz w:val="24"/>
                <w:szCs w:val="24"/>
              </w:rPr>
              <w:t>市级媒体报道次数</w:t>
            </w:r>
          </w:p>
        </w:tc>
        <w:tc>
          <w:tcPr>
            <w:tcW w:w="2695" w:type="dxa"/>
            <w:vAlign w:val="center"/>
          </w:tcPr>
          <w:p w:rsidR="00053C5C" w:rsidRDefault="00ED7AE2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pacing w:val="-6"/>
                <w:sz w:val="24"/>
                <w:szCs w:val="24"/>
              </w:rPr>
              <w:t>6次</w:t>
            </w:r>
          </w:p>
        </w:tc>
        <w:tc>
          <w:tcPr>
            <w:tcW w:w="1927" w:type="dxa"/>
            <w:vAlign w:val="center"/>
          </w:tcPr>
          <w:p w:rsidR="00053C5C" w:rsidRDefault="00053C5C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</w:p>
        </w:tc>
      </w:tr>
      <w:tr w:rsidR="00053C5C" w:rsidTr="00053C5C">
        <w:trPr>
          <w:trHeight w:hRule="exact" w:val="454"/>
          <w:jc w:val="center"/>
        </w:trPr>
        <w:tc>
          <w:tcPr>
            <w:tcW w:w="4223" w:type="dxa"/>
            <w:vAlign w:val="center"/>
          </w:tcPr>
          <w:p w:rsidR="00053C5C" w:rsidRDefault="00053C5C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 w:hAnsi="宋体"/>
                <w:color w:val="000000"/>
                <w:spacing w:val="-6"/>
                <w:sz w:val="24"/>
                <w:szCs w:val="24"/>
              </w:rPr>
              <w:t>其他：</w:t>
            </w:r>
          </w:p>
        </w:tc>
        <w:tc>
          <w:tcPr>
            <w:tcW w:w="2695" w:type="dxa"/>
            <w:vAlign w:val="center"/>
          </w:tcPr>
          <w:p w:rsidR="00053C5C" w:rsidRDefault="00053C5C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</w:p>
        </w:tc>
        <w:tc>
          <w:tcPr>
            <w:tcW w:w="1927" w:type="dxa"/>
            <w:vAlign w:val="center"/>
          </w:tcPr>
          <w:p w:rsidR="00053C5C" w:rsidRDefault="00053C5C" w:rsidP="00CF7F29"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</w:p>
        </w:tc>
      </w:tr>
    </w:tbl>
    <w:p w:rsidR="00053C5C" w:rsidRPr="00053C5C" w:rsidRDefault="00053C5C" w:rsidP="00053C5C">
      <w:pPr>
        <w:spacing w:line="360" w:lineRule="exact"/>
        <w:rPr>
          <w:rFonts w:ascii="Times New Roman" w:eastAsia="仿宋_GB2312" w:hAnsi="Times New Roman"/>
          <w:color w:val="000000"/>
          <w:spacing w:val="-4"/>
          <w:sz w:val="24"/>
          <w:szCs w:val="24"/>
        </w:rPr>
      </w:pPr>
    </w:p>
    <w:sectPr w:rsidR="00053C5C" w:rsidRPr="00053C5C" w:rsidSect="005E70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46BC" w:rsidRDefault="001546BC" w:rsidP="00177D9C">
      <w:r>
        <w:separator/>
      </w:r>
    </w:p>
  </w:endnote>
  <w:endnote w:type="continuationSeparator" w:id="0">
    <w:p w:rsidR="001546BC" w:rsidRDefault="001546BC" w:rsidP="00177D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黑体"/>
    <w:charset w:val="86"/>
    <w:family w:val="script"/>
    <w:pitch w:val="fixed"/>
    <w:sig w:usb0="00000001" w:usb1="080E0000" w:usb2="00000010" w:usb3="00000000" w:csb0="00040000" w:csb1="00000000"/>
  </w:font>
  <w:font w:name="华文中宋"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46BC" w:rsidRDefault="001546BC" w:rsidP="00177D9C">
      <w:r>
        <w:separator/>
      </w:r>
    </w:p>
  </w:footnote>
  <w:footnote w:type="continuationSeparator" w:id="0">
    <w:p w:rsidR="001546BC" w:rsidRDefault="001546BC" w:rsidP="00177D9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53C5C"/>
    <w:rsid w:val="00053C5C"/>
    <w:rsid w:val="00053E41"/>
    <w:rsid w:val="00060500"/>
    <w:rsid w:val="00082F15"/>
    <w:rsid w:val="00095C7F"/>
    <w:rsid w:val="000F4E01"/>
    <w:rsid w:val="001546BC"/>
    <w:rsid w:val="00177D9C"/>
    <w:rsid w:val="00196B60"/>
    <w:rsid w:val="00245D91"/>
    <w:rsid w:val="00320622"/>
    <w:rsid w:val="004D1A8C"/>
    <w:rsid w:val="00594083"/>
    <w:rsid w:val="005E7072"/>
    <w:rsid w:val="00604F98"/>
    <w:rsid w:val="006D0B3D"/>
    <w:rsid w:val="007770C8"/>
    <w:rsid w:val="007A6773"/>
    <w:rsid w:val="008304C2"/>
    <w:rsid w:val="008D12B6"/>
    <w:rsid w:val="00923690"/>
    <w:rsid w:val="00AA33E5"/>
    <w:rsid w:val="00AD5371"/>
    <w:rsid w:val="00B22763"/>
    <w:rsid w:val="00C27D56"/>
    <w:rsid w:val="00DF05C3"/>
    <w:rsid w:val="00EA30D8"/>
    <w:rsid w:val="00ED7AE2"/>
    <w:rsid w:val="00EE56C3"/>
    <w:rsid w:val="00F85F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C5C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77D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77D9C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77D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77D9C"/>
    <w:rPr>
      <w:rFonts w:ascii="Calibri" w:eastAsia="宋体" w:hAnsi="Calibri"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85FF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85FF6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C5C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77D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77D9C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77D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77D9C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6</Pages>
  <Words>205</Words>
  <Characters>1173</Characters>
  <Application>Microsoft Office Word</Application>
  <DocSecurity>0</DocSecurity>
  <Lines>9</Lines>
  <Paragraphs>2</Paragraphs>
  <ScaleCrop>false</ScaleCrop>
  <Company/>
  <LinksUpToDate>false</LinksUpToDate>
  <CharactersWithSpaces>1376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</dc:creator>
  <cp:lastModifiedBy>sun</cp:lastModifiedBy>
  <cp:revision>10</cp:revision>
  <dcterms:created xsi:type="dcterms:W3CDTF">2017-04-14T04:43:00Z</dcterms:created>
  <dcterms:modified xsi:type="dcterms:W3CDTF">2017-06-01T01:11:00Z</dcterms:modified>
</cp:coreProperties>
</file>